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/>
        <w:jc w:val="center"/>
        <w:rPr>
          <w:rFonts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宋体" w:hAnsi="宋体" w:eastAsia="宋体" w:cs="微软雅黑"/>
          <w:b/>
          <w:bCs/>
          <w:sz w:val="28"/>
          <w:szCs w:val="28"/>
        </w:rPr>
        <w:t>肯尼亚</w:t>
      </w:r>
      <w:r>
        <w:rPr>
          <w:rFonts w:ascii="宋体" w:hAnsi="宋体" w:eastAsia="宋体" w:cs="微软雅黑"/>
          <w:b/>
          <w:bCs/>
          <w:sz w:val="28"/>
          <w:szCs w:val="28"/>
        </w:rPr>
        <w:t>7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日游</w:t>
      </w:r>
    </w:p>
    <w:p>
      <w:pPr>
        <w:tabs>
          <w:tab w:val="left" w:pos="7920"/>
        </w:tabs>
        <w:spacing w:line="400" w:lineRule="exact"/>
        <w:ind w:left="31680" w:leftChars="-255" w:right="31680" w:rightChars="-512" w:hangingChars="300" w:firstLine="3168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微软雅黑"/>
          <w:sz w:val="21"/>
          <w:szCs w:val="21"/>
        </w:rPr>
        <w:t>出行日期：</w:t>
      </w:r>
      <w:r>
        <w:rPr>
          <w:rFonts w:ascii="宋体" w:hAnsi="宋体" w:eastAsia="宋体" w:cs="微软雅黑"/>
          <w:sz w:val="21"/>
          <w:szCs w:val="21"/>
        </w:rPr>
        <w:t xml:space="preserve">  2014</w:t>
      </w:r>
      <w:r>
        <w:rPr>
          <w:rFonts w:hint="eastAsia" w:ascii="宋体" w:hAnsi="宋体" w:eastAsia="宋体" w:cs="微软雅黑"/>
          <w:sz w:val="21"/>
          <w:szCs w:val="21"/>
        </w:rPr>
        <w:t>年</w:t>
      </w:r>
      <w:r>
        <w:rPr>
          <w:rFonts w:ascii="宋体" w:hAnsi="宋体" w:eastAsia="宋体" w:cs="微软雅黑"/>
          <w:sz w:val="21"/>
          <w:szCs w:val="21"/>
        </w:rPr>
        <w:t>7</w:t>
      </w:r>
      <w:r>
        <w:rPr>
          <w:rFonts w:hint="eastAsia" w:ascii="宋体" w:hAnsi="宋体" w:eastAsia="宋体" w:cs="微软雅黑"/>
          <w:sz w:val="21"/>
          <w:szCs w:val="21"/>
        </w:rPr>
        <w:t>月</w:t>
      </w:r>
      <w:r>
        <w:rPr>
          <w:rFonts w:ascii="宋体" w:hAnsi="宋体" w:eastAsia="宋体" w:cs="微软雅黑"/>
          <w:sz w:val="21"/>
          <w:szCs w:val="21"/>
        </w:rPr>
        <w:t>16</w:t>
      </w:r>
      <w:r>
        <w:rPr>
          <w:rFonts w:hint="eastAsia" w:ascii="宋体" w:hAnsi="宋体" w:eastAsia="宋体" w:cs="微软雅黑"/>
          <w:sz w:val="21"/>
          <w:szCs w:val="21"/>
        </w:rPr>
        <w:t>日</w:t>
      </w:r>
      <w:r>
        <w:rPr>
          <w:rFonts w:ascii="宋体" w:hAnsi="宋体" w:eastAsia="宋体" w:cs="微软雅黑"/>
          <w:sz w:val="21"/>
          <w:szCs w:val="21"/>
        </w:rPr>
        <w:t xml:space="preserve">                    </w:t>
      </w:r>
      <w:r>
        <w:rPr>
          <w:rFonts w:hint="eastAsia" w:ascii="宋体" w:hAnsi="宋体" w:eastAsia="宋体" w:cs="微软雅黑"/>
          <w:sz w:val="21"/>
          <w:szCs w:val="21"/>
        </w:rPr>
        <w:t>人数</w:t>
      </w:r>
      <w:r>
        <w:rPr>
          <w:rFonts w:ascii="宋体" w:hAnsi="宋体" w:eastAsia="宋体" w:cs="微软雅黑"/>
          <w:sz w:val="21"/>
          <w:szCs w:val="21"/>
        </w:rPr>
        <w:t>: 16</w:t>
      </w:r>
      <w:r>
        <w:rPr>
          <w:rFonts w:hint="eastAsia" w:ascii="宋体" w:hAnsi="宋体" w:eastAsia="宋体" w:cs="微软雅黑"/>
          <w:sz w:val="21"/>
          <w:szCs w:val="21"/>
        </w:rPr>
        <w:t>人</w:t>
      </w:r>
      <w:r>
        <w:rPr>
          <w:rFonts w:ascii="宋体" w:hAnsi="宋体" w:eastAsia="宋体" w:cs="微软雅黑"/>
          <w:sz w:val="21"/>
          <w:szCs w:val="21"/>
        </w:rPr>
        <w:t xml:space="preserve">                       </w:t>
      </w:r>
      <w:r>
        <w:rPr>
          <w:rFonts w:hint="eastAsia" w:ascii="宋体" w:hAnsi="宋体" w:eastAsia="宋体" w:cs="微软雅黑"/>
          <w:sz w:val="21"/>
          <w:szCs w:val="21"/>
        </w:rPr>
        <w:t>用房：</w:t>
      </w:r>
      <w:r>
        <w:rPr>
          <w:rFonts w:ascii="宋体" w:hAnsi="宋体" w:eastAsia="宋体" w:cs="微软雅黑"/>
          <w:sz w:val="21"/>
          <w:szCs w:val="21"/>
        </w:rPr>
        <w:t xml:space="preserve"> 8</w:t>
      </w:r>
      <w:r>
        <w:rPr>
          <w:rFonts w:hint="eastAsia" w:ascii="宋体" w:hAnsi="宋体" w:eastAsia="宋体" w:cs="微软雅黑"/>
          <w:sz w:val="21"/>
          <w:szCs w:val="21"/>
        </w:rPr>
        <w:t>标准双人间</w:t>
      </w:r>
    </w:p>
    <w:tbl>
      <w:tblPr>
        <w:tblW w:w="11000" w:type="dxa"/>
        <w:jc w:val="center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8"/>
        <w:gridCol w:w="6463"/>
        <w:gridCol w:w="1560"/>
        <w:gridCol w:w="850"/>
        <w:gridCol w:w="1009"/>
      </w:tblGrid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期</w:t>
            </w:r>
          </w:p>
        </w:tc>
        <w:tc>
          <w:tcPr>
            <w:tcW w:w="6463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详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程</w:t>
            </w:r>
          </w:p>
        </w:tc>
        <w:tc>
          <w:tcPr>
            <w:tcW w:w="1560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餐</w:t>
            </w:r>
          </w:p>
        </w:tc>
        <w:tc>
          <w:tcPr>
            <w:tcW w:w="850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交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通</w:t>
            </w:r>
          </w:p>
        </w:tc>
        <w:tc>
          <w:tcPr>
            <w:tcW w:w="1009" w:type="dxa"/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住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宿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b/>
                <w:color w:val="FF660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武汉／仁川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KE882 1215/1555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／内罗毕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KE959 2120/0500+1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机上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机上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机上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早上于武汉天河国际机场集合，搭乘大韩航空公司的班机经仁川前往肯尼亚首都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——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内罗毕。肯尼亚被称为天然的野生动物王国，动物物种非常丰富，气候适宜。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widowControl w:val="0"/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内罗毕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博格利亚湖（约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4.5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小时车程）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那库鲁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入住，不游览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早餐：酒店西式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午餐：酒店西式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晚餐：酒店西式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面包车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hillcourt resort &amp; spa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87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widowControl w:val="0"/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抵达有‘东非小巴黎’之称内罗毕，司机导游举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非奇旅行社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导游旗机场接机，前往酒店早餐。早餐后乘车前往【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博格利亚湖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】。中午抵达那库鲁酒店，并酒店午餐。下午驱车在保护区内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game drive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，随后返回那库鲁入住酒店休息。</w:t>
            </w:r>
          </w:p>
          <w:p>
            <w:pPr>
              <w:widowControl w:val="0"/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它位于肯尼亚裂谷带边缘，是碳酸钙湖，而不是淡水湖，面积约有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30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平方公里，博高利亚湖就像它周边的湖一样，也是许多非洲火烈鸟的家。湖岸有相当多温泉，大多数都达沸点而且蒸汽相当多，可以轻易的将鸡蛋在短时间内煮熟。此外，博高利亚湖中有相当多的蓝绿藻和矽藻，使得阳光在不同时间照射时，湖面会呈现出不同的颜色，如黄色、粉红色和紫红色等。湖水周围由矮树和草丛包围，里面有斑马、水牛、小羚羊等多种野生动物。游客在保护区内，可选择漫步、露营等多种方式，欣赏博高利亚湖的美丽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那库鲁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马赛马拉国家公园（约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小时车程）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早餐</w:t>
            </w:r>
            <w:r>
              <w:rPr>
                <w:rFonts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酒店西式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午餐</w:t>
            </w:r>
            <w:r>
              <w:rPr>
                <w:rFonts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酒店西式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晚餐：酒店西式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面包车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Enchoro Wildlife Camp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早餐后驱车前往非洲最大的野生动物保护区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b/>
                <w:spacing w:val="0"/>
                <w:kern w:val="2"/>
                <w:sz w:val="21"/>
                <w:szCs w:val="21"/>
              </w:rPr>
              <w:t>【马赛马拉】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抵达后酒店午餐；</w:t>
            </w:r>
            <w:r>
              <w:rPr>
                <w:rFonts w:eastAsia="宋体"/>
                <w:spacing w:val="0"/>
                <w:sz w:val="21"/>
                <w:szCs w:val="21"/>
              </w:rPr>
              <w:t>15</w:t>
            </w:r>
            <w:r>
              <w:rPr>
                <w:rFonts w:hint="eastAsia" w:eastAsia="宋体"/>
                <w:spacing w:val="0"/>
                <w:sz w:val="21"/>
                <w:szCs w:val="21"/>
              </w:rPr>
              <w:t>：</w:t>
            </w:r>
            <w:r>
              <w:rPr>
                <w:rFonts w:eastAsia="宋体"/>
                <w:spacing w:val="0"/>
                <w:sz w:val="21"/>
                <w:szCs w:val="21"/>
              </w:rPr>
              <w:t>00</w:t>
            </w:r>
            <w:r>
              <w:rPr>
                <w:rFonts w:hint="eastAsia" w:eastAsia="宋体"/>
                <w:spacing w:val="0"/>
                <w:sz w:val="21"/>
                <w:szCs w:val="21"/>
              </w:rPr>
              <w:t>前往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乘敞篷面包车欣赏斑马、羚羊、角马等，保护区内还有世界闻名的非洲五霸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狮子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猎豹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野牛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大象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犀牛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参观时间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约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小时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 xml:space="preserve"> 18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左右返回酒店休息。</w:t>
            </w:r>
          </w:p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【今日看点】马赛马拉位于肯尼亚西南部与坦桑尼亚交界地区，与坦桑尼亚塞伦盖蒂动物保护区相连。面积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1800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平方公里，是地球上大型野生哺乳动物最集中的栖息地，是非洲野生动物观光的第一目的地，“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Masai Mara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”在马赛语中意思是“长着大树的开阔大草原”。国家保护区建于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1961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年是世界上最好的禁猎区之一，</w:t>
            </w:r>
            <w:r>
              <w:rPr>
                <w:rFonts w:hint="eastAsia" w:ascii="宋体" w:hAnsi="宋体" w:eastAsia="宋体"/>
                <w:bCs/>
                <w:spacing w:val="0"/>
                <w:kern w:val="2"/>
                <w:sz w:val="21"/>
                <w:szCs w:val="21"/>
              </w:rPr>
              <w:t>每年从</w:t>
            </w:r>
            <w:r>
              <w:rPr>
                <w:rFonts w:ascii="宋体" w:hAnsi="宋体" w:eastAsia="宋体"/>
                <w:bCs/>
                <w:spacing w:val="0"/>
                <w:kern w:val="2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bCs/>
                <w:spacing w:val="0"/>
                <w:kern w:val="2"/>
                <w:sz w:val="21"/>
                <w:szCs w:val="21"/>
              </w:rPr>
              <w:t>月底到</w:t>
            </w:r>
            <w:r>
              <w:rPr>
                <w:rFonts w:ascii="宋体" w:hAnsi="宋体" w:eastAsia="宋体"/>
                <w:bCs/>
                <w:spacing w:val="0"/>
                <w:kern w:val="2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bCs/>
                <w:spacing w:val="0"/>
                <w:kern w:val="2"/>
                <w:sz w:val="21"/>
                <w:szCs w:val="21"/>
              </w:rPr>
              <w:t>月底这里发生世界上最壮观的野生动物景象，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其中有角马，瞪羚，斑马等其他许多东非草食及叶食性动物。最常见的动物有大象，野牛，狮子，狮子，猎豹，豺狗，角马，河马，鳄鱼等。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马赛马拉国家公园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早餐</w:t>
            </w:r>
            <w:r>
              <w:rPr>
                <w:rFonts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酒店西式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午餐</w:t>
            </w:r>
            <w:r>
              <w:rPr>
                <w:rFonts w:ascii="宋体" w:hAnsi="宋体" w:eastAsia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打包盒餐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晚餐：酒店西式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面包车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Enchoro Wildlife Camp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早餐后，带上酒店</w:t>
            </w:r>
            <w:r>
              <w:rPr>
                <w:rFonts w:hint="eastAsia" w:ascii="宋体" w:hAnsi="宋体" w:eastAsia="宋体"/>
                <w:b/>
                <w:spacing w:val="0"/>
                <w:kern w:val="2"/>
                <w:sz w:val="21"/>
                <w:szCs w:val="21"/>
              </w:rPr>
              <w:t>打包午餐盒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前往</w:t>
            </w:r>
            <w:r>
              <w:rPr>
                <w:rFonts w:hint="eastAsia" w:ascii="宋体" w:hAnsi="宋体" w:eastAsia="宋体"/>
                <w:b/>
                <w:spacing w:val="0"/>
                <w:kern w:val="2"/>
                <w:sz w:val="21"/>
                <w:szCs w:val="21"/>
              </w:rPr>
              <w:t>【马拉河观动物】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，如果有幸可以感受动物大迁徙的壮观。</w:t>
            </w:r>
          </w:p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马拉河（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MARA RIVER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）是众多鳄鱼和河马的家园，也是野生哺乳动物的生命线，在这里，每年</w:t>
            </w:r>
            <w:r>
              <w:rPr>
                <w:rFonts w:ascii="宋体" w:hAnsi="宋体" w:eastAsia="宋体"/>
                <w:bCs/>
                <w:spacing w:val="0"/>
                <w:kern w:val="2"/>
                <w:sz w:val="21"/>
                <w:szCs w:val="21"/>
              </w:rPr>
              <w:t>7~8</w:t>
            </w:r>
            <w:r>
              <w:rPr>
                <w:rFonts w:hint="eastAsia" w:ascii="宋体" w:hAnsi="宋体" w:eastAsia="宋体"/>
                <w:bCs/>
                <w:spacing w:val="0"/>
                <w:kern w:val="2"/>
                <w:sz w:val="21"/>
                <w:szCs w:val="21"/>
              </w:rPr>
              <w:t>月间发生世界上最壮观的野生动物景象，即“马拉河之渡”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有幸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的话届时可以看到角马前赴后继，横渡马拉河的壮观场面。</w:t>
            </w:r>
          </w:p>
          <w:p>
            <w:pPr>
              <w:widowControl w:val="0"/>
              <w:tabs>
                <w:tab w:val="left" w:pos="252"/>
              </w:tabs>
              <w:spacing w:line="360" w:lineRule="exact"/>
              <w:ind w:left="31680" w:leftChars="-7" w:right="31680" w:rightChars="34" w:hangingChars="7" w:firstLine="31680"/>
              <w:jc w:val="both"/>
              <w:rPr>
                <w:rFonts w:ascii="宋体" w:hAnsi="宋体" w:eastAsia="宋体"/>
                <w:color w:val="000066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FF0000"/>
                <w:spacing w:val="0"/>
                <w:sz w:val="21"/>
                <w:szCs w:val="21"/>
              </w:rPr>
              <w:t>推荐自费项目</w:t>
            </w:r>
            <w:r>
              <w:rPr>
                <w:rFonts w:hint="eastAsia" w:eastAsia="宋体"/>
                <w:b/>
                <w:spacing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清晨可早起</w:t>
            </w:r>
            <w:r>
              <w:rPr>
                <w:rFonts w:hint="eastAsia" w:ascii="宋体" w:hAnsi="宋体" w:eastAsia="宋体"/>
                <w:color w:val="FF0000"/>
                <w:spacing w:val="0"/>
                <w:kern w:val="2"/>
                <w:sz w:val="21"/>
                <w:szCs w:val="21"/>
              </w:rPr>
              <w:t>自费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参加热气球项目，高空中将马赛马拉大草原一览无遗，近距离高清晰得观看草原上动物迁徙的全景。当天也</w:t>
            </w:r>
            <w:r>
              <w:rPr>
                <w:rFonts w:hint="eastAsia" w:ascii="宋体" w:hAnsi="宋体" w:eastAsia="宋体"/>
                <w:b/>
                <w:color w:val="FF0000"/>
                <w:spacing w:val="0"/>
                <w:kern w:val="2"/>
                <w:sz w:val="21"/>
                <w:szCs w:val="21"/>
              </w:rPr>
              <w:t>可自费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参观马赛村。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widowControl w:val="0"/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马赛马拉国家公园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—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内罗毕（约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小时车程）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早餐</w:t>
            </w:r>
            <w:r>
              <w:rPr>
                <w:rFonts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酒店西式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午餐：中式午餐</w:t>
            </w: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晚餐：烤肉大餐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面包车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重庆饭店</w:t>
            </w:r>
            <w:r>
              <w:rPr>
                <w:rFonts w:ascii="Times New Roman" w:hAnsi="Times New Roman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酒店早餐后，出发返回内罗毕，途经素有“地球伤痕”之称的【东非大裂谷】地带下车参观（约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30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分钟），午餐后市区观光（约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1.5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小时），参观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NAKUMATTA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市场、肯雅塔国际会议中心外景、基督教堂外观等。随后前往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MARKET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购买纪念品（约</w:t>
            </w:r>
            <w:r>
              <w:rPr>
                <w:rFonts w:ascii="Times New Roman" w:hAnsi="Times New Roman" w:eastAsia="宋体"/>
                <w:spacing w:val="0"/>
                <w:kern w:val="2"/>
                <w:sz w:val="21"/>
                <w:szCs w:val="21"/>
              </w:rPr>
              <w:t>1.5</w:t>
            </w: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小时），随后前往嘉年华享受烤肉大餐，餐后返回酒店入住。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/>
                <w:b/>
                <w:spacing w:val="0"/>
                <w:kern w:val="2"/>
                <w:sz w:val="21"/>
                <w:szCs w:val="21"/>
              </w:rPr>
              <w:t>嘉年华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】“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carnivore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”，中文翻译为“食肉兽餐厅”；两度被权威美食杂志“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restaurant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”的专家小组评为“世界最佳</w:t>
            </w:r>
            <w:r>
              <w:rPr>
                <w:rFonts w:ascii="宋体" w:hAnsi="宋体" w:eastAsia="宋体"/>
                <w:spacing w:val="0"/>
                <w:kern w:val="2"/>
                <w:sz w:val="21"/>
                <w:szCs w:val="21"/>
              </w:rPr>
              <w:t>50</w:t>
            </w:r>
            <w:r>
              <w:rPr>
                <w:rFonts w:hint="eastAsia" w:ascii="宋体" w:hAnsi="宋体" w:eastAsia="宋体"/>
                <w:spacing w:val="0"/>
                <w:kern w:val="2"/>
                <w:sz w:val="21"/>
                <w:szCs w:val="21"/>
              </w:rPr>
              <w:t>个餐厅”之一，并冠以“令人惊奇”的评语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widowControl w:val="0"/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内罗毕／仁川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KE960 1030/0500+1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早餐</w:t>
            </w:r>
            <w:r>
              <w:rPr>
                <w:rFonts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酒店西式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中巴车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机上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早餐后由机场代表送客人前往机场，搭乘国际航班经仁川返回武汉。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6463" w:type="dxa"/>
            <w:vAlign w:val="top"/>
          </w:tcPr>
          <w:p>
            <w:pPr>
              <w:widowControl w:val="0"/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仁川／武汉</w:t>
            </w:r>
            <w:r>
              <w:rPr>
                <w:rFonts w:ascii="Times New Roman" w:hAnsi="Times New Roman" w:eastAsia="宋体"/>
                <w:b/>
                <w:spacing w:val="0"/>
                <w:kern w:val="2"/>
                <w:sz w:val="21"/>
                <w:szCs w:val="21"/>
              </w:rPr>
              <w:t>KE881 0910/1110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机上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机上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机上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111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63" w:type="dxa"/>
            <w:vAlign w:val="top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kern w:val="2"/>
                <w:sz w:val="21"/>
                <w:szCs w:val="21"/>
              </w:rPr>
              <w:t>早上抵达武汉，结束愉快的肯尼亚之旅。晚餐后入住酒店休息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 w:cs="Arial Unicode MS"/>
          <w:sz w:val="21"/>
          <w:szCs w:val="21"/>
        </w:rPr>
      </w:pPr>
    </w:p>
    <w:p>
      <w:pPr>
        <w:widowControl w:val="0"/>
        <w:tabs>
          <w:tab w:val="left" w:pos="6120"/>
        </w:tabs>
        <w:jc w:val="center"/>
        <w:rPr>
          <w:rFonts w:ascii="宋体" w:hAnsi="宋体" w:eastAsia="宋体"/>
          <w:b/>
          <w:color w:val="FF0000"/>
          <w:spacing w:val="0"/>
          <w:kern w:val="2"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pacing w:val="0"/>
          <w:kern w:val="2"/>
          <w:sz w:val="28"/>
          <w:szCs w:val="28"/>
        </w:rPr>
        <w:t>报价依据本报价单行程，请注意核实行程内注明内容！！</w:t>
      </w:r>
    </w:p>
    <w:p>
      <w:pPr>
        <w:widowControl w:val="0"/>
        <w:tabs>
          <w:tab w:val="left" w:pos="6120"/>
        </w:tabs>
        <w:jc w:val="both"/>
        <w:rPr>
          <w:rFonts w:ascii="宋体" w:hAnsi="宋体" w:eastAsia="宋体"/>
          <w:b/>
          <w:color w:val="FF0000"/>
          <w:spacing w:val="0"/>
          <w:kern w:val="2"/>
          <w:sz w:val="21"/>
          <w:szCs w:val="21"/>
        </w:rPr>
      </w:pPr>
      <w:r>
        <w:rPr>
          <w:rFonts w:hint="eastAsia" w:ascii="宋体" w:hAnsi="宋体" w:eastAsia="宋体"/>
          <w:b/>
          <w:color w:val="FF0000"/>
          <w:spacing w:val="0"/>
          <w:kern w:val="2"/>
          <w:sz w:val="21"/>
          <w:szCs w:val="21"/>
        </w:rPr>
        <w:t>报价不含复活节、圣诞节和元旦价格浮动费</w:t>
      </w:r>
    </w:p>
    <w:p>
      <w:pPr>
        <w:widowControl w:val="0"/>
        <w:tabs>
          <w:tab w:val="left" w:pos="6120"/>
        </w:tabs>
        <w:jc w:val="both"/>
        <w:rPr>
          <w:rFonts w:ascii="宋体" w:hAnsi="宋体" w:eastAsia="宋体"/>
          <w:b/>
          <w:color w:val="FF0000"/>
          <w:spacing w:val="0"/>
          <w:kern w:val="2"/>
          <w:sz w:val="21"/>
          <w:szCs w:val="21"/>
        </w:rPr>
      </w:pPr>
      <w:r>
        <w:rPr>
          <w:rFonts w:hint="eastAsia" w:ascii="宋体" w:hAnsi="宋体" w:eastAsia="宋体"/>
          <w:b/>
          <w:color w:val="FF0000"/>
          <w:spacing w:val="0"/>
          <w:kern w:val="2"/>
          <w:sz w:val="21"/>
          <w:szCs w:val="21"/>
        </w:rPr>
        <w:t>景点宾馆规定：每个团队单间用房数量超过</w:t>
      </w:r>
      <w:r>
        <w:rPr>
          <w:rFonts w:ascii="宋体" w:hAnsi="宋体" w:eastAsia="宋体"/>
          <w:b/>
          <w:color w:val="FF0000"/>
          <w:spacing w:val="0"/>
          <w:kern w:val="2"/>
          <w:sz w:val="21"/>
          <w:szCs w:val="21"/>
        </w:rPr>
        <w:t>3</w:t>
      </w:r>
      <w:r>
        <w:rPr>
          <w:rFonts w:hint="eastAsia" w:ascii="宋体" w:hAnsi="宋体" w:eastAsia="宋体"/>
          <w:b/>
          <w:color w:val="FF0000"/>
          <w:spacing w:val="0"/>
          <w:kern w:val="2"/>
          <w:sz w:val="21"/>
          <w:szCs w:val="21"/>
        </w:rPr>
        <w:t>间时，超过部分单间按双人间价格收费。</w:t>
      </w:r>
    </w:p>
    <w:p>
      <w:pPr>
        <w:widowControl w:val="0"/>
        <w:tabs>
          <w:tab w:val="left" w:pos="6120"/>
        </w:tabs>
        <w:jc w:val="both"/>
        <w:rPr>
          <w:rFonts w:ascii="宋体" w:hAnsi="宋体" w:eastAsia="宋体"/>
          <w:b/>
          <w:color w:val="FF0000"/>
          <w:spacing w:val="0"/>
          <w:kern w:val="2"/>
          <w:sz w:val="21"/>
          <w:szCs w:val="21"/>
        </w:rPr>
      </w:pPr>
      <w:r>
        <w:rPr>
          <w:rFonts w:hint="eastAsia" w:ascii="宋体" w:hAnsi="宋体" w:eastAsia="宋体"/>
          <w:b/>
          <w:color w:val="FF0000"/>
          <w:spacing w:val="0"/>
          <w:kern w:val="2"/>
          <w:sz w:val="21"/>
          <w:szCs w:val="21"/>
        </w:rPr>
        <w:t>由于不可抗力原因造成景点门票，酒店涨价等情况，此报价将做调整</w:t>
      </w:r>
    </w:p>
    <w:p>
      <w:pPr>
        <w:widowControl w:val="0"/>
        <w:spacing w:line="280" w:lineRule="exact"/>
        <w:ind w:right="210"/>
        <w:jc w:val="both"/>
        <w:rPr>
          <w:rFonts w:ascii="宋体" w:hAnsi="宋体" w:eastAsia="宋体"/>
          <w:b/>
          <w:color w:val="FF0000"/>
          <w:spacing w:val="0"/>
          <w:kern w:val="2"/>
          <w:sz w:val="21"/>
          <w:szCs w:val="21"/>
        </w:rPr>
      </w:pPr>
      <w:r>
        <w:rPr>
          <w:rFonts w:hint="eastAsia" w:ascii="宋体" w:hAnsi="宋体" w:eastAsia="宋体"/>
          <w:b/>
          <w:color w:val="FF0000"/>
          <w:spacing w:val="0"/>
          <w:kern w:val="2"/>
          <w:sz w:val="21"/>
          <w:szCs w:val="21"/>
        </w:rPr>
        <w:t>本次报价仅供参考，酒店尚待确认。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肯尼亚地接报价：</w:t>
      </w:r>
      <w:r>
        <w:rPr>
          <w:rFonts w:ascii="宋体" w:hAnsi="宋体" w:eastAsia="宋体" w:cs="Arial Unicode MS"/>
          <w:sz w:val="21"/>
          <w:szCs w:val="21"/>
        </w:rPr>
        <w:t>4730</w:t>
      </w:r>
      <w:r>
        <w:rPr>
          <w:rFonts w:hint="eastAsia" w:ascii="宋体" w:hAnsi="宋体" w:eastAsia="宋体" w:cs="Arial Unicode MS"/>
          <w:sz w:val="21"/>
          <w:szCs w:val="21"/>
        </w:rPr>
        <w:t>元</w:t>
      </w:r>
      <w:r>
        <w:rPr>
          <w:rFonts w:ascii="宋体" w:hAnsi="宋体" w:eastAsia="宋体" w:cs="Arial Unicode MS"/>
          <w:sz w:val="21"/>
          <w:szCs w:val="21"/>
        </w:rPr>
        <w:t>/</w:t>
      </w:r>
      <w:r>
        <w:rPr>
          <w:rFonts w:hint="eastAsia" w:ascii="宋体" w:hAnsi="宋体" w:eastAsia="宋体" w:cs="Arial Unicode MS"/>
          <w:sz w:val="21"/>
          <w:szCs w:val="21"/>
        </w:rPr>
        <w:t>人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单房差：</w:t>
      </w:r>
      <w:r>
        <w:rPr>
          <w:rFonts w:ascii="宋体" w:hAnsi="宋体" w:eastAsia="宋体" w:cs="Arial Unicode MS"/>
          <w:sz w:val="21"/>
          <w:szCs w:val="21"/>
        </w:rPr>
        <w:t>800</w:t>
      </w:r>
      <w:r>
        <w:rPr>
          <w:rFonts w:hint="eastAsia" w:ascii="宋体" w:hAnsi="宋体" w:eastAsia="宋体" w:cs="Arial Unicode MS"/>
          <w:sz w:val="21"/>
          <w:szCs w:val="21"/>
        </w:rPr>
        <w:t>元</w:t>
      </w:r>
      <w:r>
        <w:rPr>
          <w:rFonts w:ascii="宋体" w:hAnsi="宋体" w:eastAsia="宋体" w:cs="Arial Unicode MS"/>
          <w:sz w:val="21"/>
          <w:szCs w:val="21"/>
        </w:rPr>
        <w:t>/</w:t>
      </w:r>
      <w:r>
        <w:rPr>
          <w:rFonts w:hint="eastAsia" w:ascii="宋体" w:hAnsi="宋体" w:eastAsia="宋体" w:cs="Arial Unicode MS"/>
          <w:sz w:val="21"/>
          <w:szCs w:val="21"/>
        </w:rPr>
        <w:t>人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b/>
          <w:sz w:val="21"/>
          <w:szCs w:val="21"/>
        </w:rPr>
        <w:t>报价包含</w:t>
      </w:r>
      <w:r>
        <w:rPr>
          <w:rFonts w:hint="eastAsia" w:ascii="宋体" w:hAnsi="宋体" w:eastAsia="宋体" w:cs="Arial Unicode MS"/>
          <w:sz w:val="21"/>
          <w:szCs w:val="21"/>
        </w:rPr>
        <w:t>：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1.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行程所列酒店住宿，双人标准间、独立卫生间。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2.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行程所列用餐，景区酒店用餐均为西式自助，内罗毕市区用餐为中式团餐和烤肉晚餐（不含酒水、不含单点）。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3.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全程车费：</w:t>
      </w:r>
      <w:r>
        <w:rPr>
          <w:rFonts w:ascii="宋体" w:hAnsi="宋体" w:eastAsia="宋体" w:cs="Arial Unicode MS"/>
          <w:sz w:val="21"/>
          <w:szCs w:val="21"/>
        </w:rPr>
        <w:t xml:space="preserve"> </w:t>
      </w:r>
    </w:p>
    <w:p>
      <w:pPr>
        <w:ind w:firstLine="31680" w:firstLineChars="200"/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第</w:t>
      </w:r>
      <w:r>
        <w:rPr>
          <w:rFonts w:ascii="宋体" w:hAnsi="宋体" w:eastAsia="宋体" w:cs="Arial Unicode MS"/>
          <w:sz w:val="21"/>
          <w:szCs w:val="21"/>
        </w:rPr>
        <w:t>2</w:t>
      </w:r>
      <w:r>
        <w:rPr>
          <w:rFonts w:hint="eastAsia" w:ascii="宋体" w:hAnsi="宋体" w:eastAsia="宋体" w:cs="Arial Unicode MS"/>
          <w:sz w:val="21"/>
          <w:szCs w:val="21"/>
        </w:rPr>
        <w:t>天</w:t>
      </w:r>
      <w:r>
        <w:rPr>
          <w:rFonts w:ascii="宋体" w:hAnsi="宋体" w:eastAsia="宋体" w:cs="Arial Unicode MS"/>
          <w:sz w:val="21"/>
          <w:szCs w:val="21"/>
        </w:rPr>
        <w:t>-</w:t>
      </w:r>
      <w:r>
        <w:rPr>
          <w:rFonts w:hint="eastAsia" w:ascii="宋体" w:hAnsi="宋体" w:eastAsia="宋体" w:cs="Arial Unicode MS"/>
          <w:sz w:val="21"/>
          <w:szCs w:val="21"/>
        </w:rPr>
        <w:t>第</w:t>
      </w:r>
      <w:r>
        <w:rPr>
          <w:rFonts w:ascii="宋体" w:hAnsi="宋体" w:eastAsia="宋体" w:cs="Arial Unicode MS"/>
          <w:sz w:val="21"/>
          <w:szCs w:val="21"/>
        </w:rPr>
        <w:t>6</w:t>
      </w:r>
      <w:r>
        <w:rPr>
          <w:rFonts w:hint="eastAsia" w:ascii="宋体" w:hAnsi="宋体" w:eastAsia="宋体" w:cs="Arial Unicode MS"/>
          <w:sz w:val="21"/>
          <w:szCs w:val="21"/>
        </w:rPr>
        <w:t>天：</w:t>
      </w:r>
      <w:r>
        <w:rPr>
          <w:rFonts w:ascii="宋体" w:hAnsi="宋体" w:eastAsia="宋体" w:cs="Arial Unicode MS"/>
          <w:sz w:val="21"/>
          <w:szCs w:val="21"/>
        </w:rPr>
        <w:t>3</w:t>
      </w:r>
      <w:r>
        <w:rPr>
          <w:rFonts w:hint="eastAsia" w:ascii="宋体" w:hAnsi="宋体" w:eastAsia="宋体" w:cs="Arial Unicode MS"/>
          <w:sz w:val="21"/>
          <w:szCs w:val="21"/>
        </w:rPr>
        <w:t>辆</w:t>
      </w:r>
      <w:r>
        <w:rPr>
          <w:rFonts w:ascii="宋体" w:hAnsi="宋体" w:eastAsia="宋体" w:cs="Arial Unicode MS"/>
          <w:sz w:val="21"/>
          <w:szCs w:val="21"/>
        </w:rPr>
        <w:t>7+1</w:t>
      </w:r>
      <w:r>
        <w:rPr>
          <w:rFonts w:hint="eastAsia" w:ascii="宋体" w:hAnsi="宋体" w:eastAsia="宋体" w:cs="Arial Unicode MS"/>
          <w:sz w:val="21"/>
          <w:szCs w:val="21"/>
        </w:rPr>
        <w:t>座改装</w:t>
      </w:r>
      <w:r>
        <w:rPr>
          <w:rFonts w:ascii="宋体" w:hAnsi="宋体" w:eastAsia="宋体" w:cs="Arial Unicode MS"/>
          <w:sz w:val="21"/>
          <w:szCs w:val="21"/>
        </w:rPr>
        <w:t>4</w:t>
      </w:r>
      <w:r>
        <w:rPr>
          <w:rFonts w:hint="eastAsia" w:ascii="宋体" w:hAnsi="宋体" w:eastAsia="宋体" w:cs="Arial Unicode MS"/>
          <w:sz w:val="21"/>
          <w:szCs w:val="21"/>
        </w:rPr>
        <w:t>驱面包车</w:t>
      </w:r>
    </w:p>
    <w:p>
      <w:pPr>
        <w:ind w:firstLine="31680" w:firstLineChars="200"/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第</w:t>
      </w:r>
      <w:r>
        <w:rPr>
          <w:rFonts w:ascii="宋体" w:hAnsi="宋体" w:eastAsia="宋体" w:cs="Arial Unicode MS"/>
          <w:sz w:val="21"/>
          <w:szCs w:val="21"/>
        </w:rPr>
        <w:t>6</w:t>
      </w:r>
      <w:r>
        <w:rPr>
          <w:rFonts w:hint="eastAsia" w:ascii="宋体" w:hAnsi="宋体" w:eastAsia="宋体" w:cs="Arial Unicode MS"/>
          <w:sz w:val="21"/>
          <w:szCs w:val="21"/>
        </w:rPr>
        <w:t>天：</w:t>
      </w:r>
      <w:r>
        <w:rPr>
          <w:rFonts w:ascii="宋体" w:hAnsi="宋体" w:eastAsia="宋体" w:cs="Arial Unicode MS"/>
          <w:sz w:val="21"/>
          <w:szCs w:val="21"/>
        </w:rPr>
        <w:t>1</w:t>
      </w:r>
      <w:r>
        <w:rPr>
          <w:rFonts w:hint="eastAsia" w:ascii="宋体" w:hAnsi="宋体" w:eastAsia="宋体" w:cs="Arial Unicode MS"/>
          <w:sz w:val="21"/>
          <w:szCs w:val="21"/>
        </w:rPr>
        <w:t>辆</w:t>
      </w:r>
      <w:r>
        <w:rPr>
          <w:rFonts w:ascii="宋体" w:hAnsi="宋体" w:eastAsia="宋体" w:cs="Arial Unicode MS"/>
          <w:sz w:val="21"/>
          <w:szCs w:val="21"/>
        </w:rPr>
        <w:t>25</w:t>
      </w:r>
      <w:r>
        <w:rPr>
          <w:rFonts w:hint="eastAsia" w:ascii="宋体" w:hAnsi="宋体" w:eastAsia="宋体" w:cs="Arial Unicode MS"/>
          <w:sz w:val="21"/>
          <w:szCs w:val="21"/>
        </w:rPr>
        <w:t>座中巴车送机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4.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赠送：每人每天</w:t>
      </w:r>
      <w:r>
        <w:rPr>
          <w:rFonts w:ascii="宋体" w:hAnsi="宋体" w:eastAsia="宋体" w:cs="Arial Unicode MS"/>
          <w:sz w:val="21"/>
          <w:szCs w:val="21"/>
        </w:rPr>
        <w:t>2</w:t>
      </w:r>
      <w:r>
        <w:rPr>
          <w:rFonts w:hint="eastAsia" w:ascii="宋体" w:hAnsi="宋体" w:eastAsia="宋体" w:cs="Arial Unicode MS"/>
          <w:sz w:val="21"/>
          <w:szCs w:val="21"/>
        </w:rPr>
        <w:t>瓶矿泉水。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5.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司机、导游小费（每天每客人</w:t>
      </w:r>
      <w:r>
        <w:rPr>
          <w:rFonts w:ascii="宋体" w:hAnsi="宋体" w:eastAsia="宋体" w:cs="Arial Unicode MS"/>
          <w:sz w:val="21"/>
          <w:szCs w:val="21"/>
        </w:rPr>
        <w:t>5</w:t>
      </w:r>
      <w:r>
        <w:rPr>
          <w:rFonts w:hint="eastAsia" w:ascii="宋体" w:hAnsi="宋体" w:eastAsia="宋体" w:cs="Arial Unicode MS"/>
          <w:sz w:val="21"/>
          <w:szCs w:val="21"/>
        </w:rPr>
        <w:t>美元）。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6.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中文导游</w:t>
      </w:r>
      <w:r>
        <w:rPr>
          <w:rFonts w:ascii="宋体" w:hAnsi="宋体" w:eastAsia="宋体" w:cs="Arial Unicode MS"/>
          <w:sz w:val="21"/>
          <w:szCs w:val="21"/>
        </w:rPr>
        <w:t>1</w:t>
      </w:r>
      <w:r>
        <w:rPr>
          <w:rFonts w:hint="eastAsia" w:ascii="宋体" w:hAnsi="宋体" w:eastAsia="宋体" w:cs="Arial Unicode MS"/>
          <w:sz w:val="21"/>
          <w:szCs w:val="21"/>
        </w:rPr>
        <w:t>名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7.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行程中肯尼亚段景区门票：</w:t>
      </w:r>
    </w:p>
    <w:p>
      <w:pPr>
        <w:ind w:firstLine="405"/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马赛马拉国家公园门票</w:t>
      </w:r>
      <w:r>
        <w:rPr>
          <w:rFonts w:ascii="宋体" w:hAnsi="宋体" w:eastAsia="宋体" w:cs="Arial Unicode MS"/>
          <w:sz w:val="21"/>
          <w:szCs w:val="21"/>
        </w:rPr>
        <w:t>2</w:t>
      </w:r>
      <w:r>
        <w:rPr>
          <w:rFonts w:hint="eastAsia" w:ascii="宋体" w:hAnsi="宋体" w:eastAsia="宋体" w:cs="Arial Unicode MS"/>
          <w:sz w:val="21"/>
          <w:szCs w:val="21"/>
        </w:rPr>
        <w:t>次</w:t>
      </w:r>
    </w:p>
    <w:p>
      <w:pPr>
        <w:ind w:firstLine="405"/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博格利亚湖门票</w:t>
      </w:r>
      <w:r>
        <w:rPr>
          <w:rFonts w:ascii="宋体" w:hAnsi="宋体" w:eastAsia="宋体" w:cs="Arial Unicode MS"/>
          <w:sz w:val="21"/>
          <w:szCs w:val="21"/>
        </w:rPr>
        <w:t>1</w:t>
      </w:r>
      <w:r>
        <w:rPr>
          <w:rFonts w:hint="eastAsia" w:ascii="宋体" w:hAnsi="宋体" w:eastAsia="宋体" w:cs="Arial Unicode MS"/>
          <w:sz w:val="21"/>
          <w:szCs w:val="21"/>
        </w:rPr>
        <w:t>次</w:t>
      </w:r>
    </w:p>
    <w:p>
      <w:pPr>
        <w:rPr>
          <w:rFonts w:ascii="宋体" w:hAnsi="宋体" w:eastAsia="宋体" w:cs="Arial Unicode MS"/>
          <w:sz w:val="21"/>
          <w:szCs w:val="21"/>
        </w:rPr>
      </w:pPr>
    </w:p>
    <w:p>
      <w:pPr>
        <w:rPr>
          <w:rFonts w:ascii="宋体" w:hAnsi="宋体" w:eastAsia="宋体" w:cs="Arial Unicode MS"/>
          <w:sz w:val="21"/>
          <w:szCs w:val="21"/>
        </w:rPr>
      </w:pP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hint="eastAsia" w:ascii="宋体" w:hAnsi="宋体" w:eastAsia="宋体" w:cs="Arial Unicode MS"/>
          <w:sz w:val="21"/>
          <w:szCs w:val="21"/>
        </w:rPr>
        <w:t>报价不包含：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1.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客人往返出入境口岸的一切费用，不包含签证费用。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2.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肯尼亚段的自费活动：马赛村游览、马赛马拉热气球等。</w:t>
      </w:r>
      <w:r>
        <w:rPr>
          <w:rFonts w:ascii="宋体" w:hAnsi="宋体" w:eastAsia="宋体" w:cs="Arial Unicode MS"/>
          <w:sz w:val="21"/>
          <w:szCs w:val="21"/>
        </w:rPr>
        <w:t xml:space="preserve"> 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3.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签证、国际健康证办理费用。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4.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行程以外活动费用。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5.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行李搬运小费、保管费、超重费。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6.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一切个人消费如：电话、互联网、付费电视、洗衣、酒水饮料。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7.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旅游者因违约、自身过错或自身疾病引起的人身和财产损失。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8.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国际段机票升舱差额。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9.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非我社所能控制因素下引起的额外费用，如：自然灾害、罢工、境外当地政策或民俗禁忌、景点维修、因航班延误导致的一切费用等。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10.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导游、司机和车辆使用基础为晚餐后送酒店休息止（约</w:t>
      </w:r>
      <w:r>
        <w:rPr>
          <w:rFonts w:ascii="宋体" w:hAnsi="宋体" w:eastAsia="宋体" w:cs="Arial Unicode MS"/>
          <w:sz w:val="21"/>
          <w:szCs w:val="21"/>
        </w:rPr>
        <w:t>20</w:t>
      </w:r>
      <w:r>
        <w:rPr>
          <w:rFonts w:hint="eastAsia" w:ascii="宋体" w:hAnsi="宋体" w:eastAsia="宋体" w:cs="Arial Unicode MS"/>
          <w:sz w:val="21"/>
          <w:szCs w:val="21"/>
        </w:rPr>
        <w:t>：</w:t>
      </w:r>
      <w:r>
        <w:rPr>
          <w:rFonts w:ascii="宋体" w:hAnsi="宋体" w:eastAsia="宋体" w:cs="Arial Unicode MS"/>
          <w:sz w:val="21"/>
          <w:szCs w:val="21"/>
        </w:rPr>
        <w:t>00</w:t>
      </w:r>
      <w:r>
        <w:rPr>
          <w:rFonts w:hint="eastAsia" w:ascii="宋体" w:hAnsi="宋体" w:eastAsia="宋体" w:cs="Arial Unicode MS"/>
          <w:sz w:val="21"/>
          <w:szCs w:val="21"/>
        </w:rPr>
        <w:t>止），在这之后的额外服务所产生的费用另行计算，需游客自行承担。</w:t>
      </w:r>
    </w:p>
    <w:p>
      <w:pPr>
        <w:rPr>
          <w:rFonts w:ascii="宋体" w:hAnsi="宋体" w:eastAsia="宋体" w:cs="Arial Unicode MS"/>
          <w:sz w:val="21"/>
          <w:szCs w:val="21"/>
        </w:rPr>
      </w:pPr>
      <w:r>
        <w:rPr>
          <w:rFonts w:ascii="宋体" w:hAnsi="宋体" w:eastAsia="宋体" w:cs="Arial Unicode MS"/>
          <w:sz w:val="21"/>
          <w:szCs w:val="21"/>
        </w:rPr>
        <w:t>11.</w:t>
      </w:r>
      <w:r>
        <w:rPr>
          <w:rFonts w:ascii="宋体" w:hAnsi="宋体" w:eastAsia="宋体" w:cs="Arial Unicode MS"/>
          <w:sz w:val="21"/>
          <w:szCs w:val="21"/>
        </w:rPr>
        <w:tab/>
      </w:r>
      <w:r>
        <w:rPr>
          <w:rFonts w:hint="eastAsia" w:ascii="宋体" w:hAnsi="宋体" w:eastAsia="宋体" w:cs="Arial Unicode MS"/>
          <w:sz w:val="21"/>
          <w:szCs w:val="21"/>
        </w:rPr>
        <w:t>如游客要求升级房间或更换酒店，差额费用自行承担。</w:t>
      </w:r>
    </w:p>
    <w:sectPr>
      <w:headerReference r:id="rId4" w:type="default"/>
      <w:pgSz w:w="11906" w:h="16838"/>
      <w:pgMar w:top="1134" w:right="1797" w:bottom="851" w:left="179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舒体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  <w:jc w:val="left"/>
    </w:pPr>
    <w:r>
      <w:rPr>
        <w:rFonts w:ascii="Calibri" w:hAnsi="Calibri" w:eastAsia="宋体" w:cs="Times New Roman"/>
        <w:spacing w:val="0"/>
        <w:kern w:val="0"/>
        <w:sz w:val="18"/>
        <w:szCs w:val="20"/>
        <w:lang w:val="en-US" w:eastAsia="zh-CN" w:bidi="ar-SA"/>
      </w:rPr>
      <w:pict>
        <v:shape id="图片 18" o:spid="_x0000_s1025" type="#_x0000_t75" style="position:absolute;left:0;margin-left:71.85pt;margin-top:25.2pt;height:60.05pt;width:450pt;mso-position-horizontal-relative:page;mso-position-vertical-relative:page;mso-wrap-distance-left:9pt;mso-wrap-distance-right:9pt;rotation:0f;z-index:-251658240;" o:ole="f" fillcolor="#FFFFFF" filled="f" o:preferrelative="t" stroked="f" coordorigin="0,0" coordsize="21600,21600" wrapcoords="-36 0 -36 21330 21600 21330 21600 17550 20952 17280 18828 17280 21420 15660 21456 7290 2592 4320 2556 0 -36 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nhideWhenUsed="0" w:uiPriority="99" w:name="header"/>
    <w:lsdException w:unhideWhenUsed="0" w:uiPriority="99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nhideWhenUsed="0" w:uiPriority="99" w:name="Hyperlink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rPr>
      <w:rFonts w:ascii="Arial" w:hAnsi="Arial" w:eastAsia="方正舒体" w:cs="Times New Roman"/>
      <w:spacing w:val="-2"/>
      <w:kern w:val="0"/>
      <w:sz w:val="48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6"/>
    <w:semiHidden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/>
      <w:spacing w:val="0"/>
      <w:sz w:val="18"/>
    </w:rPr>
  </w:style>
  <w:style w:type="paragraph" w:styleId="3">
    <w:name w:val="header"/>
    <w:basedOn w:val="1"/>
    <w:link w:val="7"/>
    <w:semiHidden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</w:rPr>
  </w:style>
  <w:style w:type="character" w:styleId="5">
    <w:name w:val="Hyperlink"/>
    <w:basedOn w:val="4"/>
    <w:semiHidden/>
    <w:uiPriority w:val="99"/>
    <w:rPr>
      <w:rFonts w:cs="Times New Roman"/>
      <w:color w:val="136EC2"/>
      <w:u w:val="single"/>
    </w:rPr>
  </w:style>
  <w:style w:type="character" w:customStyle="1" w:styleId="6">
    <w:name w:val="Footer Char"/>
    <w:basedOn w:val="4"/>
    <w:link w:val="2"/>
    <w:semiHidden/>
    <w:locked/>
    <w:uiPriority w:val="99"/>
    <w:rPr>
      <w:rFonts w:cs="Times New Roman"/>
      <w:sz w:val="18"/>
    </w:r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</w:rPr>
  </w:style>
  <w:style w:type="character" w:customStyle="1" w:styleId="8">
    <w:name w:val="页眉 Char Char"/>
    <w:uiPriority w:val="99"/>
    <w:rPr>
      <w:rFonts w:ascii="Arial" w:hAnsi="Arial" w:eastAsia="方正舒体"/>
      <w:spacing w:val="-2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Deftones</Company>
  <Pages>3</Pages>
  <Words>387</Words>
  <Characters>2211</Characters>
  <Lines>0</Lines>
  <Paragraphs>0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2013-06-11T12:07:00Z</dcterms:created>
  <dc:creator>emma</dc:creator>
  <cp:lastModifiedBy>Administrator</cp:lastModifiedBy>
  <cp:lastPrinted>2014-02-03T05:28:00Z</cp:lastPrinted>
  <dcterms:modified xsi:type="dcterms:W3CDTF">2014-04-15T02:20:11Z</dcterms:modified>
  <dc:title>FTT20140815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